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0C" w:rsidRDefault="004B7626">
      <w:r>
        <w:t>March 9, 2001</w:t>
      </w:r>
    </w:p>
    <w:p w:rsidR="004B7626" w:rsidRDefault="004B7626">
      <w:r>
        <w:t>Minutes of the “Special” Board Meeting of the South Llano River Watershed Alliance</w:t>
      </w:r>
    </w:p>
    <w:p w:rsidR="004B7626" w:rsidRDefault="004B7626">
      <w:r>
        <w:t>The Board of the SLWA met in special session at 5 PM in the City of Junction Police Department meeting room this date.</w:t>
      </w:r>
    </w:p>
    <w:p w:rsidR="004B7626" w:rsidRDefault="004B7626">
      <w:r>
        <w:t xml:space="preserve">The meeting was called to order by Water Curry who started the meeting by stating the reason for the special meeting was to establish the criteria for administering the TPWD grant soon to be made to the SLWA.  Walter began the meeting by stating what needed to be determined, first, who would be the authorized SLWA signer of the grant, second, how the Board should administer payments to contractors who are assigned projects under the grant, and third, being the highest priority, grant monies should be spent on writing and publishing a Watershed Plan.  After discussion, it was determined Walter Curry would be the authorized signature for all aspects of the grant conditions with the TPWD.  </w:t>
      </w:r>
    </w:p>
    <w:p w:rsidR="004B7626" w:rsidRDefault="004B7626">
      <w:r>
        <w:t xml:space="preserve">Discussion then turned to administration of payments to contractors.  Zee </w:t>
      </w:r>
      <w:proofErr w:type="spellStart"/>
      <w:r>
        <w:t>Wootan</w:t>
      </w:r>
      <w:proofErr w:type="spellEnd"/>
      <w:r>
        <w:t xml:space="preserve"> explained that she believed a definite and defined procedure should be adopted for the grant as responsibilities of the board should be well determined on this point.  After discussion, the board agreed, and it was determined payments would be monthly, or sooner if needed and approved by the board.  Rick Wilson, Secretary/Treasurer, would be responsible for making the payments and reporting to the board on a monthly basis the status of payments and subsequent balances in the grant monies account.  </w:t>
      </w:r>
    </w:p>
    <w:p w:rsidR="004B7626" w:rsidRDefault="004B7626">
      <w:r>
        <w:t xml:space="preserve">Walter then turned the discussion to what would be the focus and content of the Watershed Plan.  Tom </w:t>
      </w:r>
      <w:proofErr w:type="spellStart"/>
      <w:r>
        <w:t>Arsuffi</w:t>
      </w:r>
      <w:proofErr w:type="spellEnd"/>
      <w:r>
        <w:t xml:space="preserve"> mentioned the rudiments of a plan were already available in the basics of what Tyson Broad had prepared earlier on the mission and </w:t>
      </w:r>
      <w:r w:rsidR="003208EA">
        <w:t xml:space="preserve">aspects of watershed protection.  Tyson said this was correct and updated the Board as what he had in mind to include.  Several members wanted more definition of just what a good plan would include and Tyson continued with details he felt would answer those questions.  After discussion the Board asked that it include definitive aspects of protection, education, and communication of what a healthy watershed looked like and how it was to be sustained.  Again, after discussion, approval to go forward with Tyson embarking on writing the plan was approved.  </w:t>
      </w:r>
    </w:p>
    <w:p w:rsidR="003208EA" w:rsidRDefault="003208EA">
      <w:r>
        <w:t xml:space="preserve">Tom </w:t>
      </w:r>
      <w:proofErr w:type="spellStart"/>
      <w:r>
        <w:t>Arsuffi</w:t>
      </w:r>
      <w:proofErr w:type="spellEnd"/>
      <w:r>
        <w:t xml:space="preserve"> then offered that plans would go forward, with board approval, by Emily Neiman developing the three page brochure describing the “who, what, when and where” of the Alliance.  Emily offered she would do so and have copies of a sample of the brochure to board members within the week.  The board agreed Emily would be reimbursed any and all expenses associated with production of the brochure.  </w:t>
      </w:r>
    </w:p>
    <w:p w:rsidR="003208EA" w:rsidRDefault="003208EA">
      <w:r>
        <w:t>Walter Curry summarized the accomplishments to date by saying the watershed plan would be the launch point for all activities of the Alliance in the future.  Walter closed the meeting after stating it was a good meeting bringing the Alliance finally to the point of “plan” production so long needed.</w:t>
      </w:r>
      <w:r w:rsidR="003C701C">
        <w:t>mj</w:t>
      </w:r>
    </w:p>
    <w:p w:rsidR="004B7626" w:rsidRDefault="004B7626"/>
    <w:sectPr w:rsidR="004B7626" w:rsidSect="00224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4B7626"/>
    <w:rsid w:val="0022460C"/>
    <w:rsid w:val="003208EA"/>
    <w:rsid w:val="003C701C"/>
    <w:rsid w:val="004B7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2011-04-21T21:31:00Z</cp:lastPrinted>
  <dcterms:created xsi:type="dcterms:W3CDTF">2011-04-21T21:12:00Z</dcterms:created>
  <dcterms:modified xsi:type="dcterms:W3CDTF">2011-04-22T00:58:00Z</dcterms:modified>
</cp:coreProperties>
</file>